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C1B" w:rsidRPr="007D5A98" w:rsidRDefault="007D5A98" w:rsidP="007D5A98">
      <w:pPr>
        <w:jc w:val="center"/>
        <w:rPr>
          <w:b/>
        </w:rPr>
      </w:pPr>
      <w:r w:rsidRPr="008C203F">
        <w:rPr>
          <w:b/>
        </w:rPr>
        <w:t>Amounts Generally Billed Calculation</w:t>
      </w:r>
    </w:p>
    <w:p w:rsidR="001D1ED9" w:rsidRPr="005F16B1" w:rsidRDefault="007D5A98" w:rsidP="001D1ED9">
      <w:pPr>
        <w:pStyle w:val="NoSpacing"/>
        <w:rPr>
          <w:sz w:val="24"/>
          <w:szCs w:val="24"/>
        </w:rPr>
      </w:pPr>
      <w:r>
        <w:t xml:space="preserve">Keck Medical Center of USC (KMC) provides </w:t>
      </w:r>
      <w:r w:rsidR="001D1ED9" w:rsidRPr="00026FAF">
        <w:rPr>
          <w:sz w:val="24"/>
          <w:szCs w:val="24"/>
        </w:rPr>
        <w:t>financial assistance to patients meeting the eligibility criteria outlined in the Financial Assistance Policy</w:t>
      </w:r>
      <w:r w:rsidR="001D1ED9">
        <w:rPr>
          <w:sz w:val="24"/>
          <w:szCs w:val="24"/>
        </w:rPr>
        <w:t xml:space="preserve">. </w:t>
      </w:r>
      <w:r w:rsidR="001D1ED9" w:rsidRPr="00026FAF">
        <w:rPr>
          <w:sz w:val="24"/>
          <w:szCs w:val="24"/>
        </w:rPr>
        <w:t>After the patient’s account(s) is reduced by the financial assistance adjustment based on policy, the patient is responsible for the remainder of his or her outstanding patient account which shall be no more than amounts generally billed</w:t>
      </w:r>
      <w:r w:rsidR="001D1ED9">
        <w:rPr>
          <w:sz w:val="24"/>
          <w:szCs w:val="24"/>
        </w:rPr>
        <w:t xml:space="preserve"> (AGB)</w:t>
      </w:r>
      <w:r w:rsidR="001D1ED9" w:rsidRPr="00026FAF">
        <w:rPr>
          <w:sz w:val="24"/>
          <w:szCs w:val="24"/>
        </w:rPr>
        <w:t xml:space="preserve"> to individuals who have </w:t>
      </w:r>
      <w:r w:rsidR="001D1ED9" w:rsidRPr="005F16B1">
        <w:rPr>
          <w:sz w:val="24"/>
          <w:szCs w:val="24"/>
        </w:rPr>
        <w:t xml:space="preserve">Medicare fee for service and private health insurers for emergency and other medically necessary care.  </w:t>
      </w:r>
      <w:r w:rsidR="005F16B1" w:rsidRPr="005F16B1">
        <w:rPr>
          <w:sz w:val="24"/>
          <w:szCs w:val="24"/>
        </w:rPr>
        <w:t xml:space="preserve">AGB does not apply to KSOM, USC Care or </w:t>
      </w:r>
      <w:r w:rsidR="00B97F75">
        <w:rPr>
          <w:sz w:val="24"/>
          <w:szCs w:val="24"/>
        </w:rPr>
        <w:t>any other independent physician.</w:t>
      </w:r>
      <w:r w:rsidR="0036792E">
        <w:rPr>
          <w:sz w:val="24"/>
          <w:szCs w:val="24"/>
        </w:rPr>
        <w:t xml:space="preserve"> The method for determining AGB is set forth in the Financial Assistance Policy.</w:t>
      </w:r>
      <w:r w:rsidR="00B97F75">
        <w:rPr>
          <w:sz w:val="24"/>
          <w:szCs w:val="24"/>
        </w:rPr>
        <w:t xml:space="preserve"> </w:t>
      </w:r>
      <w:r w:rsidR="001D1ED9" w:rsidRPr="005F16B1">
        <w:rPr>
          <w:sz w:val="24"/>
          <w:szCs w:val="24"/>
        </w:rPr>
        <w:t xml:space="preserve">The </w:t>
      </w:r>
      <w:r w:rsidR="00390174" w:rsidRPr="005F16B1">
        <w:rPr>
          <w:sz w:val="24"/>
          <w:szCs w:val="24"/>
        </w:rPr>
        <w:t xml:space="preserve">Prospective </w:t>
      </w:r>
      <w:r w:rsidR="001D1ED9" w:rsidRPr="005F16B1">
        <w:rPr>
          <w:sz w:val="24"/>
          <w:szCs w:val="24"/>
        </w:rPr>
        <w:t xml:space="preserve">Method is used to determine AGB.  Patients or members of the public may obtain this summary document at no charge by contacting the </w:t>
      </w:r>
      <w:r w:rsidR="00390174" w:rsidRPr="005F16B1">
        <w:rPr>
          <w:sz w:val="24"/>
          <w:szCs w:val="24"/>
        </w:rPr>
        <w:t>Patient Financial Services office:</w:t>
      </w:r>
    </w:p>
    <w:p w:rsidR="00390174" w:rsidRPr="005F16B1" w:rsidRDefault="00390174" w:rsidP="001D1ED9">
      <w:pPr>
        <w:pStyle w:val="NoSpacing"/>
        <w:rPr>
          <w:sz w:val="24"/>
          <w:szCs w:val="24"/>
        </w:rPr>
      </w:pPr>
    </w:p>
    <w:p w:rsidR="00390174" w:rsidRPr="005F16B1" w:rsidRDefault="00390174" w:rsidP="00390174">
      <w:pPr>
        <w:pStyle w:val="ListParagraph"/>
        <w:numPr>
          <w:ilvl w:val="0"/>
          <w:numId w:val="4"/>
        </w:numPr>
        <w:rPr>
          <w:rFonts w:asciiTheme="minorHAnsi" w:hAnsiTheme="minorHAnsi" w:cs="Arial"/>
          <w:color w:val="000000"/>
        </w:rPr>
      </w:pPr>
      <w:r w:rsidRPr="005F16B1">
        <w:rPr>
          <w:rFonts w:asciiTheme="minorHAnsi" w:hAnsiTheme="minorHAnsi" w:cs="Arial"/>
          <w:color w:val="000000"/>
        </w:rPr>
        <w:t>Keck</w:t>
      </w:r>
      <w:r w:rsidR="0042116C">
        <w:rPr>
          <w:rFonts w:asciiTheme="minorHAnsi" w:hAnsiTheme="minorHAnsi" w:cs="Arial"/>
          <w:color w:val="000000"/>
        </w:rPr>
        <w:t xml:space="preserve"> Hospital of USC:</w:t>
      </w:r>
      <w:r w:rsidR="00DD223E">
        <w:rPr>
          <w:rFonts w:asciiTheme="minorHAnsi" w:hAnsiTheme="minorHAnsi" w:cs="Arial"/>
          <w:color w:val="000000"/>
        </w:rPr>
        <w:t xml:space="preserve"> 855-532-5729</w:t>
      </w:r>
    </w:p>
    <w:p w:rsidR="00390174" w:rsidRPr="00390174" w:rsidRDefault="00390174" w:rsidP="00390174">
      <w:pPr>
        <w:pStyle w:val="ListParagraph"/>
        <w:numPr>
          <w:ilvl w:val="0"/>
          <w:numId w:val="4"/>
        </w:numPr>
        <w:rPr>
          <w:rFonts w:asciiTheme="minorHAnsi" w:hAnsiTheme="minorHAnsi" w:cs="Arial"/>
          <w:color w:val="000000"/>
        </w:rPr>
      </w:pPr>
      <w:r w:rsidRPr="00390174">
        <w:rPr>
          <w:rFonts w:asciiTheme="minorHAnsi" w:hAnsiTheme="minorHAnsi" w:cs="Arial"/>
          <w:color w:val="000000"/>
        </w:rPr>
        <w:t xml:space="preserve">Norris </w:t>
      </w:r>
      <w:r w:rsidR="0042116C">
        <w:rPr>
          <w:rFonts w:asciiTheme="minorHAnsi" w:hAnsiTheme="minorHAnsi" w:cs="Arial"/>
          <w:color w:val="000000"/>
        </w:rPr>
        <w:t xml:space="preserve">Cancer Hospital: </w:t>
      </w:r>
      <w:r w:rsidR="00DD223E">
        <w:rPr>
          <w:rFonts w:asciiTheme="minorHAnsi" w:hAnsiTheme="minorHAnsi" w:cs="Arial"/>
          <w:color w:val="000000"/>
        </w:rPr>
        <w:t>855-532-5729</w:t>
      </w:r>
    </w:p>
    <w:p w:rsidR="00390174" w:rsidRPr="00390174" w:rsidRDefault="00390174" w:rsidP="001D1ED9">
      <w:pPr>
        <w:pStyle w:val="ListParagraph"/>
        <w:numPr>
          <w:ilvl w:val="0"/>
          <w:numId w:val="4"/>
        </w:numPr>
        <w:rPr>
          <w:rFonts w:asciiTheme="minorHAnsi" w:hAnsiTheme="minorHAnsi"/>
        </w:rPr>
      </w:pPr>
      <w:r w:rsidRPr="00390174">
        <w:rPr>
          <w:rFonts w:asciiTheme="minorHAnsi" w:hAnsiTheme="minorHAnsi" w:cs="Arial"/>
          <w:color w:val="000000"/>
        </w:rPr>
        <w:t>Verdugo</w:t>
      </w:r>
      <w:r w:rsidR="0042116C">
        <w:rPr>
          <w:rFonts w:asciiTheme="minorHAnsi" w:hAnsiTheme="minorHAnsi" w:cs="Arial"/>
          <w:color w:val="000000"/>
        </w:rPr>
        <w:t xml:space="preserve"> Hills Hospital</w:t>
      </w:r>
      <w:r w:rsidRPr="00390174">
        <w:rPr>
          <w:rFonts w:asciiTheme="minorHAnsi" w:hAnsiTheme="minorHAnsi" w:cs="Arial"/>
          <w:color w:val="000000"/>
        </w:rPr>
        <w:t xml:space="preserve">: </w:t>
      </w:r>
      <w:r w:rsidR="00363224">
        <w:rPr>
          <w:rFonts w:asciiTheme="minorHAnsi" w:eastAsia="Calibri" w:hAnsiTheme="minorHAnsi" w:cs="Arial"/>
        </w:rPr>
        <w:t>855-532-5729</w:t>
      </w:r>
    </w:p>
    <w:p w:rsidR="001D1ED9" w:rsidRPr="00026FAF" w:rsidRDefault="001D1ED9" w:rsidP="001D1ED9">
      <w:pPr>
        <w:pStyle w:val="NoSpacing"/>
        <w:rPr>
          <w:sz w:val="24"/>
          <w:szCs w:val="24"/>
        </w:rPr>
      </w:pPr>
    </w:p>
    <w:p w:rsidR="001D1ED9" w:rsidRDefault="001D1ED9" w:rsidP="001D1ED9">
      <w:pPr>
        <w:pStyle w:val="NoSpacing"/>
        <w:rPr>
          <w:rFonts w:eastAsia="Arial" w:cs="Arial"/>
          <w:sz w:val="24"/>
          <w:szCs w:val="24"/>
        </w:rPr>
      </w:pPr>
      <w:r w:rsidRPr="00390174">
        <w:rPr>
          <w:sz w:val="24"/>
          <w:szCs w:val="24"/>
        </w:rPr>
        <w:t xml:space="preserve">Amounts Generally Billed </w:t>
      </w:r>
      <w:r w:rsidR="00390174" w:rsidRPr="00390174">
        <w:rPr>
          <w:rFonts w:eastAsia="Arial" w:cs="Arial"/>
          <w:sz w:val="24"/>
          <w:szCs w:val="24"/>
        </w:rPr>
        <w:t xml:space="preserve">is based on the billing and coding process KMC uses for Medicare fee-for-service for emergency or medically necessary services.  Total expected payment from Medicare will be divided by total expected billed charges for </w:t>
      </w:r>
      <w:r w:rsidR="008C203F">
        <w:rPr>
          <w:rFonts w:eastAsia="Arial" w:cs="Arial"/>
          <w:sz w:val="24"/>
          <w:szCs w:val="24"/>
        </w:rPr>
        <w:t xml:space="preserve">such claims, and that number will be </w:t>
      </w:r>
      <w:r w:rsidR="00390174" w:rsidRPr="00390174">
        <w:rPr>
          <w:rFonts w:eastAsia="Arial" w:cs="Arial"/>
          <w:sz w:val="24"/>
          <w:szCs w:val="24"/>
        </w:rPr>
        <w:t>subtracted from 1 to calculate the AGB percentage.</w:t>
      </w:r>
    </w:p>
    <w:p w:rsidR="00390174" w:rsidRPr="00390174" w:rsidRDefault="00390174" w:rsidP="001D1ED9">
      <w:pPr>
        <w:pStyle w:val="NoSpacing"/>
        <w:rPr>
          <w:sz w:val="24"/>
          <w:szCs w:val="24"/>
        </w:rPr>
      </w:pPr>
    </w:p>
    <w:p w:rsidR="001D1ED9" w:rsidRDefault="001D1ED9" w:rsidP="001D1ED9">
      <w:pPr>
        <w:pStyle w:val="NoSpacing"/>
        <w:jc w:val="center"/>
        <w:rPr>
          <w:b/>
          <w:sz w:val="24"/>
          <w:szCs w:val="24"/>
        </w:rPr>
      </w:pPr>
      <w:r w:rsidRPr="00026FAF">
        <w:rPr>
          <w:b/>
          <w:sz w:val="24"/>
          <w:szCs w:val="24"/>
        </w:rPr>
        <w:t>AGB %</w:t>
      </w:r>
      <w:r w:rsidR="00390174">
        <w:rPr>
          <w:b/>
          <w:sz w:val="24"/>
          <w:szCs w:val="24"/>
        </w:rPr>
        <w:t xml:space="preserve"> for IP (Inpatient) </w:t>
      </w:r>
      <w:r w:rsidR="00390174" w:rsidRPr="00026FAF">
        <w:rPr>
          <w:b/>
          <w:sz w:val="24"/>
          <w:szCs w:val="24"/>
        </w:rPr>
        <w:t>=</w:t>
      </w:r>
      <w:r w:rsidRPr="00026FAF">
        <w:rPr>
          <w:b/>
          <w:sz w:val="24"/>
          <w:szCs w:val="24"/>
        </w:rPr>
        <w:t xml:space="preserve"> </w:t>
      </w:r>
      <w:r w:rsidR="00390174">
        <w:rPr>
          <w:b/>
          <w:sz w:val="24"/>
          <w:szCs w:val="24"/>
        </w:rPr>
        <w:t>Medicare IP Payments</w:t>
      </w:r>
      <w:r w:rsidRPr="00026FAF">
        <w:rPr>
          <w:b/>
          <w:sz w:val="24"/>
          <w:szCs w:val="24"/>
        </w:rPr>
        <w:t xml:space="preserve"> / </w:t>
      </w:r>
      <w:r w:rsidR="00390174">
        <w:rPr>
          <w:b/>
          <w:sz w:val="24"/>
          <w:szCs w:val="24"/>
        </w:rPr>
        <w:t>Medicare IP Total Charges</w:t>
      </w:r>
    </w:p>
    <w:p w:rsidR="00390174" w:rsidRDefault="00390174" w:rsidP="001D1ED9">
      <w:pPr>
        <w:pStyle w:val="NoSpacing"/>
        <w:jc w:val="center"/>
        <w:rPr>
          <w:b/>
          <w:sz w:val="24"/>
          <w:szCs w:val="24"/>
        </w:rPr>
      </w:pPr>
      <w:r w:rsidRPr="00026FAF">
        <w:rPr>
          <w:b/>
          <w:sz w:val="24"/>
          <w:szCs w:val="24"/>
        </w:rPr>
        <w:t>AGB %</w:t>
      </w:r>
      <w:r>
        <w:rPr>
          <w:b/>
          <w:sz w:val="24"/>
          <w:szCs w:val="24"/>
        </w:rPr>
        <w:t xml:space="preserve"> for </w:t>
      </w:r>
      <w:r w:rsidR="00671C51">
        <w:rPr>
          <w:b/>
          <w:sz w:val="24"/>
          <w:szCs w:val="24"/>
        </w:rPr>
        <w:t>OP (</w:t>
      </w:r>
      <w:r w:rsidR="007B113E">
        <w:rPr>
          <w:b/>
          <w:sz w:val="24"/>
          <w:szCs w:val="24"/>
        </w:rPr>
        <w:t>Out</w:t>
      </w:r>
      <w:r>
        <w:rPr>
          <w:b/>
          <w:sz w:val="24"/>
          <w:szCs w:val="24"/>
        </w:rPr>
        <w:t xml:space="preserve">patient) </w:t>
      </w:r>
      <w:r w:rsidRPr="00026FAF">
        <w:rPr>
          <w:b/>
          <w:sz w:val="24"/>
          <w:szCs w:val="24"/>
        </w:rPr>
        <w:t xml:space="preserve">= </w:t>
      </w:r>
      <w:r>
        <w:rPr>
          <w:b/>
          <w:sz w:val="24"/>
          <w:szCs w:val="24"/>
        </w:rPr>
        <w:t xml:space="preserve">Medicare </w:t>
      </w:r>
      <w:r w:rsidR="00DE1992">
        <w:rPr>
          <w:b/>
          <w:sz w:val="24"/>
          <w:szCs w:val="24"/>
        </w:rPr>
        <w:t>O</w:t>
      </w:r>
      <w:r>
        <w:rPr>
          <w:b/>
          <w:sz w:val="24"/>
          <w:szCs w:val="24"/>
        </w:rPr>
        <w:t>P Payments</w:t>
      </w:r>
      <w:r w:rsidRPr="00026FAF">
        <w:rPr>
          <w:b/>
          <w:sz w:val="24"/>
          <w:szCs w:val="24"/>
        </w:rPr>
        <w:t xml:space="preserve"> / </w:t>
      </w:r>
      <w:r w:rsidR="00DE1992">
        <w:rPr>
          <w:b/>
          <w:sz w:val="24"/>
          <w:szCs w:val="24"/>
        </w:rPr>
        <w:t>Medicare O</w:t>
      </w:r>
      <w:r>
        <w:rPr>
          <w:b/>
          <w:sz w:val="24"/>
          <w:szCs w:val="24"/>
        </w:rPr>
        <w:t>P Total Charges</w:t>
      </w:r>
    </w:p>
    <w:p w:rsidR="001D1ED9" w:rsidRPr="00026FAF" w:rsidRDefault="001D1ED9" w:rsidP="001D1ED9">
      <w:pPr>
        <w:pStyle w:val="NoSpacing"/>
        <w:jc w:val="center"/>
        <w:rPr>
          <w:b/>
          <w:sz w:val="24"/>
          <w:szCs w:val="24"/>
        </w:rPr>
      </w:pPr>
    </w:p>
    <w:p w:rsidR="001D1ED9" w:rsidRPr="007B113E" w:rsidRDefault="001D1ED9" w:rsidP="001D1ED9">
      <w:pPr>
        <w:pStyle w:val="NoSpacing"/>
        <w:rPr>
          <w:sz w:val="24"/>
          <w:szCs w:val="24"/>
          <w:highlight w:val="yellow"/>
        </w:rPr>
      </w:pPr>
    </w:p>
    <w:p w:rsidR="001D1ED9" w:rsidRPr="008C203F" w:rsidRDefault="001D1ED9" w:rsidP="001D1ED9">
      <w:pPr>
        <w:pStyle w:val="NoSpacing"/>
        <w:rPr>
          <w:sz w:val="24"/>
          <w:szCs w:val="24"/>
        </w:rPr>
      </w:pPr>
      <w:r w:rsidRPr="008C203F">
        <w:rPr>
          <w:sz w:val="24"/>
          <w:szCs w:val="24"/>
        </w:rPr>
        <w:t xml:space="preserve">Hospital:   </w:t>
      </w:r>
      <w:r w:rsidR="008C203F" w:rsidRPr="008C203F">
        <w:rPr>
          <w:sz w:val="24"/>
          <w:szCs w:val="24"/>
        </w:rPr>
        <w:t>Keck Hospital</w:t>
      </w:r>
      <w:r w:rsidR="00E114D3">
        <w:rPr>
          <w:sz w:val="24"/>
          <w:szCs w:val="24"/>
        </w:rPr>
        <w:t xml:space="preserve"> o</w:t>
      </w:r>
      <w:r w:rsidR="0042116C">
        <w:rPr>
          <w:sz w:val="24"/>
          <w:szCs w:val="24"/>
        </w:rPr>
        <w:t>f USC</w:t>
      </w:r>
      <w:r w:rsidR="008C203F" w:rsidRPr="008C203F">
        <w:rPr>
          <w:sz w:val="24"/>
          <w:szCs w:val="24"/>
        </w:rPr>
        <w:t xml:space="preserve"> </w:t>
      </w:r>
    </w:p>
    <w:p w:rsidR="001D1ED9" w:rsidRDefault="008C203F" w:rsidP="001D1ED9">
      <w:pPr>
        <w:pStyle w:val="NoSpacing"/>
        <w:rPr>
          <w:sz w:val="24"/>
          <w:szCs w:val="24"/>
        </w:rPr>
      </w:pPr>
      <w:r>
        <w:rPr>
          <w:sz w:val="24"/>
          <w:szCs w:val="24"/>
        </w:rPr>
        <w:t xml:space="preserve">Amounts Generally Billed: </w:t>
      </w:r>
      <w:r w:rsidR="000D2570">
        <w:rPr>
          <w:sz w:val="24"/>
          <w:szCs w:val="24"/>
        </w:rPr>
        <w:t xml:space="preserve"> IP 19.5</w:t>
      </w:r>
      <w:r>
        <w:rPr>
          <w:sz w:val="24"/>
          <w:szCs w:val="24"/>
        </w:rPr>
        <w:t>%</w:t>
      </w:r>
    </w:p>
    <w:p w:rsidR="00A83886" w:rsidRDefault="00EA733D" w:rsidP="00A83886">
      <w:pPr>
        <w:pStyle w:val="NoSpacing"/>
        <w:rPr>
          <w:sz w:val="24"/>
          <w:szCs w:val="24"/>
        </w:rPr>
      </w:pPr>
      <w:r>
        <w:rPr>
          <w:sz w:val="24"/>
          <w:szCs w:val="24"/>
        </w:rPr>
        <w:t>Am</w:t>
      </w:r>
      <w:r w:rsidR="000D2570">
        <w:rPr>
          <w:sz w:val="24"/>
          <w:szCs w:val="24"/>
        </w:rPr>
        <w:t>ounts Generally Billed:  OP 17.2</w:t>
      </w:r>
      <w:r w:rsidR="00A83886">
        <w:rPr>
          <w:sz w:val="24"/>
          <w:szCs w:val="24"/>
        </w:rPr>
        <w:t>%</w:t>
      </w:r>
    </w:p>
    <w:p w:rsidR="001D1ED9" w:rsidRPr="008C203F" w:rsidRDefault="000D2570" w:rsidP="001D1ED9">
      <w:pPr>
        <w:pStyle w:val="NoSpacing"/>
        <w:rPr>
          <w:sz w:val="24"/>
          <w:szCs w:val="24"/>
        </w:rPr>
      </w:pPr>
      <w:r>
        <w:rPr>
          <w:sz w:val="24"/>
          <w:szCs w:val="24"/>
        </w:rPr>
        <w:t>Effective:  January 1, 2018</w:t>
      </w:r>
    </w:p>
    <w:p w:rsidR="008C203F" w:rsidRPr="008C203F" w:rsidRDefault="008C203F" w:rsidP="001D1ED9">
      <w:pPr>
        <w:pStyle w:val="NoSpacing"/>
        <w:rPr>
          <w:sz w:val="24"/>
          <w:szCs w:val="24"/>
        </w:rPr>
      </w:pPr>
    </w:p>
    <w:p w:rsidR="008C203F" w:rsidRPr="008C203F" w:rsidRDefault="008C203F" w:rsidP="008C203F">
      <w:pPr>
        <w:pStyle w:val="NoSpacing"/>
        <w:rPr>
          <w:sz w:val="24"/>
          <w:szCs w:val="24"/>
        </w:rPr>
      </w:pPr>
      <w:r w:rsidRPr="008C203F">
        <w:rPr>
          <w:sz w:val="24"/>
          <w:szCs w:val="24"/>
        </w:rPr>
        <w:t xml:space="preserve">Hospital:   </w:t>
      </w:r>
      <w:r w:rsidR="00A83886">
        <w:rPr>
          <w:sz w:val="24"/>
          <w:szCs w:val="24"/>
        </w:rPr>
        <w:t>Norris</w:t>
      </w:r>
      <w:r w:rsidR="0042116C">
        <w:rPr>
          <w:sz w:val="24"/>
          <w:szCs w:val="24"/>
        </w:rPr>
        <w:t xml:space="preserve"> Cancer</w:t>
      </w:r>
      <w:r w:rsidRPr="008C203F">
        <w:rPr>
          <w:sz w:val="24"/>
          <w:szCs w:val="24"/>
        </w:rPr>
        <w:t xml:space="preserve"> Hospital </w:t>
      </w:r>
    </w:p>
    <w:p w:rsidR="00A83886" w:rsidRDefault="00EA733D" w:rsidP="00A83886">
      <w:pPr>
        <w:pStyle w:val="NoSpacing"/>
        <w:rPr>
          <w:sz w:val="24"/>
          <w:szCs w:val="24"/>
        </w:rPr>
      </w:pPr>
      <w:r>
        <w:rPr>
          <w:sz w:val="24"/>
          <w:szCs w:val="24"/>
        </w:rPr>
        <w:t>Am</w:t>
      </w:r>
      <w:r w:rsidR="000D2570">
        <w:rPr>
          <w:sz w:val="24"/>
          <w:szCs w:val="24"/>
        </w:rPr>
        <w:t>ounts Generally Billed:  IP 34.08</w:t>
      </w:r>
      <w:r w:rsidR="00A83886">
        <w:rPr>
          <w:sz w:val="24"/>
          <w:szCs w:val="24"/>
        </w:rPr>
        <w:t>%</w:t>
      </w:r>
    </w:p>
    <w:p w:rsidR="00A83886" w:rsidRDefault="00EA733D" w:rsidP="00A83886">
      <w:pPr>
        <w:pStyle w:val="NoSpacing"/>
        <w:rPr>
          <w:sz w:val="24"/>
          <w:szCs w:val="24"/>
        </w:rPr>
      </w:pPr>
      <w:r>
        <w:rPr>
          <w:sz w:val="24"/>
          <w:szCs w:val="24"/>
        </w:rPr>
        <w:t>Am</w:t>
      </w:r>
      <w:r w:rsidR="000D2570">
        <w:rPr>
          <w:sz w:val="24"/>
          <w:szCs w:val="24"/>
        </w:rPr>
        <w:t>ounts Generally Billed:  OP 15.3</w:t>
      </w:r>
      <w:r w:rsidR="00A83886">
        <w:rPr>
          <w:sz w:val="24"/>
          <w:szCs w:val="24"/>
        </w:rPr>
        <w:t>%</w:t>
      </w:r>
    </w:p>
    <w:p w:rsidR="008C203F" w:rsidRPr="008C203F" w:rsidRDefault="000D2570" w:rsidP="008C203F">
      <w:pPr>
        <w:pStyle w:val="NoSpacing"/>
        <w:rPr>
          <w:sz w:val="24"/>
          <w:szCs w:val="24"/>
        </w:rPr>
      </w:pPr>
      <w:r>
        <w:rPr>
          <w:sz w:val="24"/>
          <w:szCs w:val="24"/>
        </w:rPr>
        <w:t>Effective:  January 1, 2018</w:t>
      </w:r>
    </w:p>
    <w:p w:rsidR="008C203F" w:rsidRPr="008C203F" w:rsidRDefault="008C203F" w:rsidP="008C203F">
      <w:pPr>
        <w:pStyle w:val="NoSpacing"/>
        <w:rPr>
          <w:sz w:val="24"/>
          <w:szCs w:val="24"/>
        </w:rPr>
      </w:pPr>
    </w:p>
    <w:p w:rsidR="008C203F" w:rsidRDefault="00A83886" w:rsidP="008C203F">
      <w:pPr>
        <w:pStyle w:val="NoSpacing"/>
        <w:rPr>
          <w:sz w:val="24"/>
          <w:szCs w:val="24"/>
        </w:rPr>
      </w:pPr>
      <w:r>
        <w:rPr>
          <w:sz w:val="24"/>
          <w:szCs w:val="24"/>
        </w:rPr>
        <w:t xml:space="preserve">Hospital:   Verdugo Hills </w:t>
      </w:r>
      <w:r w:rsidR="008C203F" w:rsidRPr="008C203F">
        <w:rPr>
          <w:sz w:val="24"/>
          <w:szCs w:val="24"/>
        </w:rPr>
        <w:t xml:space="preserve">Hospital </w:t>
      </w:r>
    </w:p>
    <w:p w:rsidR="00A83886" w:rsidRDefault="00A83886" w:rsidP="00A83886">
      <w:pPr>
        <w:pStyle w:val="NoSpacing"/>
        <w:rPr>
          <w:sz w:val="24"/>
          <w:szCs w:val="24"/>
        </w:rPr>
      </w:pPr>
      <w:r>
        <w:rPr>
          <w:sz w:val="24"/>
          <w:szCs w:val="24"/>
        </w:rPr>
        <w:t xml:space="preserve">Amounts Generally Billed:  </w:t>
      </w:r>
      <w:r w:rsidR="000D2570">
        <w:rPr>
          <w:sz w:val="24"/>
          <w:szCs w:val="24"/>
        </w:rPr>
        <w:t>IP 17.83</w:t>
      </w:r>
      <w:r>
        <w:rPr>
          <w:sz w:val="24"/>
          <w:szCs w:val="24"/>
        </w:rPr>
        <w:t>%</w:t>
      </w:r>
    </w:p>
    <w:p w:rsidR="00A83886" w:rsidRDefault="00A83886" w:rsidP="00A83886">
      <w:pPr>
        <w:pStyle w:val="NoSpacing"/>
        <w:rPr>
          <w:sz w:val="24"/>
          <w:szCs w:val="24"/>
        </w:rPr>
      </w:pPr>
      <w:r>
        <w:rPr>
          <w:sz w:val="24"/>
          <w:szCs w:val="24"/>
        </w:rPr>
        <w:t xml:space="preserve">Amounts Generally Billed:  </w:t>
      </w:r>
      <w:r w:rsidR="000D2570">
        <w:rPr>
          <w:sz w:val="24"/>
          <w:szCs w:val="24"/>
        </w:rPr>
        <w:t>OP 11.1</w:t>
      </w:r>
      <w:r>
        <w:rPr>
          <w:sz w:val="24"/>
          <w:szCs w:val="24"/>
        </w:rPr>
        <w:t>%</w:t>
      </w:r>
    </w:p>
    <w:p w:rsidR="008C203F" w:rsidRPr="00026FAF" w:rsidRDefault="000D2570" w:rsidP="008C203F">
      <w:pPr>
        <w:pStyle w:val="NoSpacing"/>
        <w:rPr>
          <w:sz w:val="24"/>
          <w:szCs w:val="24"/>
        </w:rPr>
      </w:pPr>
      <w:r>
        <w:rPr>
          <w:sz w:val="24"/>
          <w:szCs w:val="24"/>
        </w:rPr>
        <w:t>Effective:  January 1, 2018</w:t>
      </w:r>
    </w:p>
    <w:p w:rsidR="008C203F" w:rsidRPr="00026FAF" w:rsidRDefault="008C203F" w:rsidP="008C203F">
      <w:pPr>
        <w:pStyle w:val="NoSpacing"/>
        <w:rPr>
          <w:sz w:val="24"/>
          <w:szCs w:val="24"/>
        </w:rPr>
      </w:pPr>
    </w:p>
    <w:p w:rsidR="001D1ED9" w:rsidRPr="00026FAF" w:rsidRDefault="001D1ED9" w:rsidP="001D1ED9">
      <w:pPr>
        <w:pStyle w:val="NoSpacing"/>
        <w:rPr>
          <w:sz w:val="24"/>
          <w:szCs w:val="24"/>
        </w:rPr>
      </w:pPr>
    </w:p>
    <w:p w:rsidR="001D1ED9" w:rsidRDefault="001D1ED9" w:rsidP="001D1ED9">
      <w:pPr>
        <w:jc w:val="center"/>
      </w:pPr>
    </w:p>
    <w:p w:rsidR="007D5A98" w:rsidRDefault="007D5A98"/>
    <w:p w:rsidR="001D1ED9" w:rsidRDefault="001D1ED9">
      <w:bookmarkStart w:id="0" w:name="_GoBack"/>
      <w:bookmarkEnd w:id="0"/>
    </w:p>
    <w:sectPr w:rsidR="001D1ED9" w:rsidSect="0012793B">
      <w:headerReference w:type="default" r:id="rId7"/>
      <w:pgSz w:w="12240" w:h="15840"/>
      <w:pgMar w:top="165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AEB" w:rsidRDefault="004E6AEB" w:rsidP="008C203F">
      <w:pPr>
        <w:spacing w:after="0" w:line="240" w:lineRule="auto"/>
      </w:pPr>
      <w:r>
        <w:separator/>
      </w:r>
    </w:p>
  </w:endnote>
  <w:endnote w:type="continuationSeparator" w:id="0">
    <w:p w:rsidR="004E6AEB" w:rsidRDefault="004E6AEB" w:rsidP="008C2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AEB" w:rsidRDefault="004E6AEB" w:rsidP="008C203F">
      <w:pPr>
        <w:spacing w:after="0" w:line="240" w:lineRule="auto"/>
      </w:pPr>
      <w:r>
        <w:separator/>
      </w:r>
    </w:p>
  </w:footnote>
  <w:footnote w:type="continuationSeparator" w:id="0">
    <w:p w:rsidR="004E6AEB" w:rsidRDefault="004E6AEB" w:rsidP="008C2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CB5" w:rsidRDefault="009C0245" w:rsidP="00AC6CB5">
    <w:r>
      <w:rPr>
        <w:noProof/>
      </w:rPr>
      <w:drawing>
        <wp:anchor distT="0" distB="0" distL="114300" distR="114300" simplePos="0" relativeHeight="251659264" behindDoc="1" locked="0" layoutInCell="1" allowOverlap="1" wp14:anchorId="6142B603" wp14:editId="574D7079">
          <wp:simplePos x="0" y="0"/>
          <wp:positionH relativeFrom="column">
            <wp:posOffset>5080</wp:posOffset>
          </wp:positionH>
          <wp:positionV relativeFrom="paragraph">
            <wp:posOffset>10795</wp:posOffset>
          </wp:positionV>
          <wp:extent cx="1635760" cy="865505"/>
          <wp:effectExtent l="0" t="0" r="2540" b="0"/>
          <wp:wrapThrough wrapText="bothSides">
            <wp:wrapPolygon edited="0">
              <wp:start x="0" y="0"/>
              <wp:lineTo x="0" y="20919"/>
              <wp:lineTo x="21382" y="20919"/>
              <wp:lineTo x="21382"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yfon\AppData\Local\Microsoft\Windows\Temporary Internet Files\Content.Outlook\91GNTGM4\2-Line_Formal_KeckHospitalofUSC_CardOnWhit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35760" cy="865505"/>
                  </a:xfrm>
                  <a:prstGeom prst="rect">
                    <a:avLst/>
                  </a:prstGeom>
                  <a:noFill/>
                  <a:ln>
                    <a:noFill/>
                  </a:ln>
                </pic:spPr>
              </pic:pic>
            </a:graphicData>
          </a:graphic>
          <wp14:sizeRelH relativeFrom="page">
            <wp14:pctWidth>0</wp14:pctWidth>
          </wp14:sizeRelH>
          <wp14:sizeRelV relativeFrom="page">
            <wp14:pctHeight>0</wp14:pctHeight>
          </wp14:sizeRelV>
        </wp:anchor>
      </w:drawing>
    </w:r>
    <w:r w:rsidR="00662477">
      <w:rPr>
        <w:rFonts w:ascii="Segoe UI" w:hAnsi="Segoe UI" w:cs="Segoe UI"/>
        <w:noProof/>
        <w:color w:val="0000FF"/>
        <w:sz w:val="20"/>
        <w:szCs w:val="20"/>
      </w:rPr>
      <w:drawing>
        <wp:anchor distT="0" distB="0" distL="114300" distR="114300" simplePos="0" relativeHeight="251661312" behindDoc="1" locked="0" layoutInCell="1" allowOverlap="1" wp14:anchorId="010B1D5A" wp14:editId="2271C503">
          <wp:simplePos x="0" y="0"/>
          <wp:positionH relativeFrom="column">
            <wp:posOffset>2018665</wp:posOffset>
          </wp:positionH>
          <wp:positionV relativeFrom="paragraph">
            <wp:posOffset>-40005</wp:posOffset>
          </wp:positionV>
          <wp:extent cx="1822450" cy="914400"/>
          <wp:effectExtent l="0" t="0" r="6350" b="0"/>
          <wp:wrapThrough wrapText="bothSides">
            <wp:wrapPolygon edited="0">
              <wp:start x="0" y="0"/>
              <wp:lineTo x="0" y="21000"/>
              <wp:lineTo x="21374" y="21000"/>
              <wp:lineTo x="21374" y="0"/>
              <wp:lineTo x="0" y="0"/>
            </wp:wrapPolygon>
          </wp:wrapThrough>
          <wp:docPr id="12" name="Picture 12">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ecknet.usc.edu/brand_central/Hospital%20Logos/Logos/3-Line_Formal_NorrisComprehensiveCancerCenter-CardOnWhite.jp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8224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62477">
      <w:rPr>
        <w:rFonts w:ascii="Segoe UI" w:hAnsi="Segoe UI" w:cs="Segoe UI"/>
        <w:noProof/>
        <w:color w:val="0000FF"/>
        <w:sz w:val="20"/>
        <w:szCs w:val="20"/>
      </w:rPr>
      <w:drawing>
        <wp:anchor distT="0" distB="0" distL="114300" distR="114300" simplePos="0" relativeHeight="251660288" behindDoc="1" locked="0" layoutInCell="1" allowOverlap="1" wp14:anchorId="008CD3F6" wp14:editId="35AC3FDC">
          <wp:simplePos x="0" y="0"/>
          <wp:positionH relativeFrom="column">
            <wp:posOffset>4457065</wp:posOffset>
          </wp:positionH>
          <wp:positionV relativeFrom="paragraph">
            <wp:posOffset>-95250</wp:posOffset>
          </wp:positionV>
          <wp:extent cx="1736725" cy="1051560"/>
          <wp:effectExtent l="0" t="0" r="0" b="0"/>
          <wp:wrapThrough wrapText="bothSides">
            <wp:wrapPolygon edited="0">
              <wp:start x="0" y="0"/>
              <wp:lineTo x="0" y="20870"/>
              <wp:lineTo x="21166" y="20870"/>
              <wp:lineTo x="21166" y="0"/>
              <wp:lineTo x="0" y="0"/>
            </wp:wrapPolygon>
          </wp:wrapThrough>
          <wp:docPr id="13" name="Picture 13" descr="https://kecknet.usc.edu/brand_central/Hospital%20Logos/Logos/2-Line_Formal_USC-VerdugoHillsHospital_CardOnWhite.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ecknet.usc.edu/brand_central/Hospital%20Logos/Logos/2-Line_Formal_USC-VerdugoHillsHospital_CardOnWhite.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6725" cy="1051560"/>
                  </a:xfrm>
                  <a:prstGeom prst="rect">
                    <a:avLst/>
                  </a:prstGeom>
                  <a:noFill/>
                  <a:ln>
                    <a:noFill/>
                  </a:ln>
                </pic:spPr>
              </pic:pic>
            </a:graphicData>
          </a:graphic>
          <wp14:sizeRelH relativeFrom="page">
            <wp14:pctWidth>0</wp14:pctWidth>
          </wp14:sizeRelH>
          <wp14:sizeRelV relativeFrom="page">
            <wp14:pctHeight>0</wp14:pctHeight>
          </wp14:sizeRelV>
        </wp:anchor>
      </w:drawing>
    </w:r>
    <w:r w:rsidR="00AC6CB5">
      <w:t xml:space="preserve">    </w:t>
    </w:r>
  </w:p>
  <w:p w:rsidR="008C203F" w:rsidRDefault="008C203F" w:rsidP="008C203F">
    <w:pPr>
      <w:pStyle w:val="Header"/>
    </w:pPr>
  </w:p>
  <w:p w:rsidR="0012793B" w:rsidRPr="008C203F" w:rsidRDefault="0012793B" w:rsidP="008C20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019"/>
    <w:multiLevelType w:val="hybridMultilevel"/>
    <w:tmpl w:val="884A2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D6858"/>
    <w:multiLevelType w:val="hybridMultilevel"/>
    <w:tmpl w:val="16065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0890948"/>
    <w:multiLevelType w:val="hybridMultilevel"/>
    <w:tmpl w:val="9342B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A98"/>
    <w:rsid w:val="00017DEA"/>
    <w:rsid w:val="000D2570"/>
    <w:rsid w:val="0012793B"/>
    <w:rsid w:val="001D1ED9"/>
    <w:rsid w:val="001D2B14"/>
    <w:rsid w:val="001E5556"/>
    <w:rsid w:val="002441F2"/>
    <w:rsid w:val="002F5E2F"/>
    <w:rsid w:val="00361B1D"/>
    <w:rsid w:val="00363224"/>
    <w:rsid w:val="0036792E"/>
    <w:rsid w:val="00390174"/>
    <w:rsid w:val="0042116C"/>
    <w:rsid w:val="004375B6"/>
    <w:rsid w:val="004E6AEB"/>
    <w:rsid w:val="00577762"/>
    <w:rsid w:val="00581147"/>
    <w:rsid w:val="005E62A9"/>
    <w:rsid w:val="005F16B1"/>
    <w:rsid w:val="00662477"/>
    <w:rsid w:val="00671C51"/>
    <w:rsid w:val="006919F2"/>
    <w:rsid w:val="00712BDC"/>
    <w:rsid w:val="007B113E"/>
    <w:rsid w:val="007D5A98"/>
    <w:rsid w:val="008C203F"/>
    <w:rsid w:val="0097462F"/>
    <w:rsid w:val="009C0245"/>
    <w:rsid w:val="00A35B2A"/>
    <w:rsid w:val="00A83886"/>
    <w:rsid w:val="00AA0C93"/>
    <w:rsid w:val="00AC6CB5"/>
    <w:rsid w:val="00B858D3"/>
    <w:rsid w:val="00B976E6"/>
    <w:rsid w:val="00B97F75"/>
    <w:rsid w:val="00BC3D9F"/>
    <w:rsid w:val="00BF6F96"/>
    <w:rsid w:val="00C80314"/>
    <w:rsid w:val="00CD68EF"/>
    <w:rsid w:val="00CF1790"/>
    <w:rsid w:val="00D739B8"/>
    <w:rsid w:val="00D90E23"/>
    <w:rsid w:val="00DD223E"/>
    <w:rsid w:val="00DE1992"/>
    <w:rsid w:val="00E052A6"/>
    <w:rsid w:val="00E114D3"/>
    <w:rsid w:val="00E87608"/>
    <w:rsid w:val="00EA733D"/>
    <w:rsid w:val="00EC2A7E"/>
    <w:rsid w:val="00F254DC"/>
    <w:rsid w:val="00F56CB2"/>
    <w:rsid w:val="00F75F19"/>
    <w:rsid w:val="00FB5922"/>
    <w:rsid w:val="00FD6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3C2F4593-ADD6-416F-BC16-1D7910C2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1ED9"/>
    <w:pPr>
      <w:spacing w:after="0" w:line="240" w:lineRule="auto"/>
    </w:pPr>
  </w:style>
  <w:style w:type="paragraph" w:styleId="ListParagraph">
    <w:name w:val="List Paragraph"/>
    <w:basedOn w:val="Normal"/>
    <w:uiPriority w:val="34"/>
    <w:qFormat/>
    <w:rsid w:val="00390174"/>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2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03F"/>
  </w:style>
  <w:style w:type="paragraph" w:styleId="Footer">
    <w:name w:val="footer"/>
    <w:basedOn w:val="Normal"/>
    <w:link w:val="FooterChar"/>
    <w:uiPriority w:val="99"/>
    <w:unhideWhenUsed/>
    <w:rsid w:val="008C2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03F"/>
  </w:style>
  <w:style w:type="paragraph" w:styleId="BalloonText">
    <w:name w:val="Balloon Text"/>
    <w:basedOn w:val="Normal"/>
    <w:link w:val="BalloonTextChar"/>
    <w:uiPriority w:val="99"/>
    <w:semiHidden/>
    <w:unhideWhenUsed/>
    <w:rsid w:val="008C2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0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93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s://kecknet.usc.edu/brand_central/Hospital%20Logos/Norris%20Comprehensive%20Cancer%20Center.zip" TargetMode="External"/><Relationship Id="rId1" Type="http://schemas.openxmlformats.org/officeDocument/2006/relationships/image" Target="media/image1.jpg"/><Relationship Id="rId5" Type="http://schemas.openxmlformats.org/officeDocument/2006/relationships/image" Target="media/image3.jpeg"/><Relationship Id="rId4" Type="http://schemas.openxmlformats.org/officeDocument/2006/relationships/hyperlink" Target="https://kecknet.usc.edu/brand_central/Hospital%20Logos/Verdugo%20Hills%20Hospital.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USC Health Science IT</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Tryfon, Jennifer</dc:creator>
  <cp:lastModifiedBy>Tryfon, Jennifer</cp:lastModifiedBy>
  <cp:revision>2</cp:revision>
  <cp:lastPrinted>2016-06-16T19:01:00Z</cp:lastPrinted>
  <dcterms:created xsi:type="dcterms:W3CDTF">2019-06-06T23:25:00Z</dcterms:created>
  <dcterms:modified xsi:type="dcterms:W3CDTF">2019-06-06T23:25:00Z</dcterms:modified>
</cp:coreProperties>
</file>